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86" w:rsidRDefault="00C40486"/>
    <w:p w:rsidR="00C40486" w:rsidRPr="00C40486" w:rsidRDefault="00C40486" w:rsidP="00C40486"/>
    <w:p w:rsidR="00C40486" w:rsidRPr="00C40486" w:rsidRDefault="00C40486" w:rsidP="00C40486"/>
    <w:p w:rsidR="00C40486" w:rsidRPr="00C40486" w:rsidRDefault="00C40486" w:rsidP="00C40486"/>
    <w:p w:rsidR="00C40486" w:rsidRDefault="00C40486" w:rsidP="00C40486">
      <w:pPr>
        <w:rPr>
          <w:rStyle w:val="nfasis"/>
        </w:rPr>
      </w:pPr>
    </w:p>
    <w:p w:rsidR="00C40486" w:rsidRDefault="00C40486" w:rsidP="00C40486">
      <w:pPr>
        <w:rPr>
          <w:rStyle w:val="nfasis"/>
        </w:rPr>
      </w:pPr>
    </w:p>
    <w:p w:rsidR="00C40486" w:rsidRDefault="00C40486" w:rsidP="00C40486">
      <w:pPr>
        <w:rPr>
          <w:rStyle w:val="nfasis"/>
        </w:rPr>
      </w:pPr>
    </w:p>
    <w:p w:rsidR="00C40486" w:rsidRDefault="00C40486" w:rsidP="00C40486">
      <w:pPr>
        <w:rPr>
          <w:rStyle w:val="nfasis"/>
        </w:rPr>
      </w:pPr>
    </w:p>
    <w:p w:rsidR="00C40486" w:rsidRPr="00C40486" w:rsidRDefault="00C40486" w:rsidP="00C40486">
      <w:pPr>
        <w:rPr>
          <w:rStyle w:val="nfasis"/>
          <w:sz w:val="36"/>
          <w:szCs w:val="36"/>
        </w:rPr>
      </w:pPr>
    </w:p>
    <w:p w:rsidR="00C40486" w:rsidRPr="00C40486" w:rsidRDefault="00C40486" w:rsidP="00C40486">
      <w:pPr>
        <w:jc w:val="center"/>
        <w:rPr>
          <w:rStyle w:val="nfasis"/>
          <w:sz w:val="36"/>
          <w:szCs w:val="36"/>
        </w:rPr>
      </w:pPr>
      <w:r w:rsidRPr="00C40486">
        <w:rPr>
          <w:rStyle w:val="nfasis"/>
          <w:sz w:val="36"/>
          <w:szCs w:val="36"/>
        </w:rPr>
        <w:t>DIRECCION DE DESARROLLO RURAL Y MEDIO AMBIENTE</w:t>
      </w:r>
    </w:p>
    <w:p w:rsidR="00C40486" w:rsidRPr="00C40486" w:rsidRDefault="00C40486" w:rsidP="00C40486">
      <w:pPr>
        <w:rPr>
          <w:rStyle w:val="nfasis"/>
          <w:sz w:val="36"/>
          <w:szCs w:val="36"/>
        </w:rPr>
      </w:pPr>
    </w:p>
    <w:p w:rsidR="00C40486" w:rsidRPr="00C40486" w:rsidRDefault="00C40486" w:rsidP="00C40486">
      <w:pPr>
        <w:rPr>
          <w:rStyle w:val="nfasis"/>
          <w:sz w:val="36"/>
          <w:szCs w:val="36"/>
        </w:rPr>
      </w:pPr>
    </w:p>
    <w:p w:rsidR="00C40486" w:rsidRPr="00C40486" w:rsidRDefault="00C40486" w:rsidP="00C40486">
      <w:pPr>
        <w:rPr>
          <w:rStyle w:val="nfasis"/>
          <w:sz w:val="36"/>
          <w:szCs w:val="36"/>
        </w:rPr>
      </w:pPr>
    </w:p>
    <w:p w:rsidR="00C40486" w:rsidRPr="00C40486" w:rsidRDefault="00C40486" w:rsidP="00C40486">
      <w:pPr>
        <w:jc w:val="center"/>
        <w:rPr>
          <w:rStyle w:val="nfasis"/>
          <w:sz w:val="36"/>
          <w:szCs w:val="36"/>
        </w:rPr>
      </w:pPr>
      <w:r w:rsidRPr="00C40486">
        <w:rPr>
          <w:rStyle w:val="nfasis"/>
          <w:sz w:val="36"/>
          <w:szCs w:val="36"/>
        </w:rPr>
        <w:t>INFORME TRIMESTRAL</w:t>
      </w:r>
    </w:p>
    <w:p w:rsidR="003772BE" w:rsidRPr="00C40486" w:rsidRDefault="00C40486" w:rsidP="00C40486">
      <w:pPr>
        <w:jc w:val="center"/>
        <w:rPr>
          <w:rStyle w:val="nfasis"/>
          <w:sz w:val="36"/>
          <w:szCs w:val="36"/>
        </w:rPr>
      </w:pPr>
      <w:r w:rsidRPr="00C40486">
        <w:rPr>
          <w:rStyle w:val="nfasis"/>
          <w:sz w:val="36"/>
          <w:szCs w:val="36"/>
        </w:rPr>
        <w:t>OCTUBRE – DICIEMBRE 2021</w:t>
      </w: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Default="00C40486" w:rsidP="00C40486">
      <w:pPr>
        <w:jc w:val="center"/>
        <w:rPr>
          <w:rStyle w:val="nfasis"/>
        </w:rPr>
      </w:pPr>
    </w:p>
    <w:p w:rsidR="00C40486" w:rsidRPr="00C40486" w:rsidRDefault="00C40486" w:rsidP="009A29EE">
      <w:pPr>
        <w:tabs>
          <w:tab w:val="left" w:pos="3015"/>
        </w:tabs>
        <w:jc w:val="both"/>
        <w:rPr>
          <w:rFonts w:ascii="Arial" w:hAnsi="Arial" w:cs="Arial"/>
          <w:b/>
          <w:sz w:val="24"/>
          <w:szCs w:val="24"/>
        </w:rPr>
      </w:pPr>
      <w:r w:rsidRPr="00C40486">
        <w:rPr>
          <w:rFonts w:ascii="Arial" w:hAnsi="Arial" w:cs="Arial"/>
          <w:b/>
          <w:sz w:val="24"/>
          <w:szCs w:val="24"/>
        </w:rPr>
        <w:t>OCTUBRE 2021</w:t>
      </w:r>
    </w:p>
    <w:p w:rsidR="00C40486" w:rsidRDefault="00C40486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40486">
        <w:rPr>
          <w:rFonts w:ascii="Arial" w:hAnsi="Arial" w:cs="Arial"/>
          <w:sz w:val="24"/>
          <w:szCs w:val="24"/>
        </w:rPr>
        <w:t>Se entregaron 119 expedientes de productores agrícolas afectados por el huracán Nora a la Secretaria de Agricultura y  Desarrollo Rural del Estado de Jalisco, para su evaluación y dictaminarían.</w:t>
      </w:r>
    </w:p>
    <w:p w:rsidR="00C40486" w:rsidRDefault="00C40486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40486">
        <w:rPr>
          <w:rFonts w:ascii="Arial" w:hAnsi="Arial" w:cs="Arial"/>
          <w:sz w:val="24"/>
          <w:szCs w:val="24"/>
        </w:rPr>
        <w:t>e dio atención y orientación a productores agropecuarios en los temas que lo solicitaron.</w:t>
      </w:r>
    </w:p>
    <w:p w:rsidR="00C40486" w:rsidRDefault="00C40486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40486">
        <w:rPr>
          <w:rFonts w:ascii="Arial" w:hAnsi="Arial" w:cs="Arial"/>
          <w:sz w:val="24"/>
          <w:szCs w:val="24"/>
        </w:rPr>
        <w:t>e envió</w:t>
      </w:r>
      <w:r>
        <w:rPr>
          <w:rFonts w:ascii="Arial" w:hAnsi="Arial" w:cs="Arial"/>
          <w:sz w:val="24"/>
          <w:szCs w:val="24"/>
        </w:rPr>
        <w:t xml:space="preserve"> al INEGI</w:t>
      </w:r>
      <w:r w:rsidRPr="00C40486">
        <w:rPr>
          <w:rFonts w:ascii="Arial" w:hAnsi="Arial" w:cs="Arial"/>
          <w:sz w:val="24"/>
          <w:szCs w:val="24"/>
        </w:rPr>
        <w:t xml:space="preserve"> las estadísticas de sacrificio de gan</w:t>
      </w:r>
      <w:r>
        <w:rPr>
          <w:rFonts w:ascii="Arial" w:hAnsi="Arial" w:cs="Arial"/>
          <w:sz w:val="24"/>
          <w:szCs w:val="24"/>
        </w:rPr>
        <w:t>ado correspondientes al mes de S</w:t>
      </w:r>
      <w:r w:rsidRPr="00C40486">
        <w:rPr>
          <w:rFonts w:ascii="Arial" w:hAnsi="Arial" w:cs="Arial"/>
          <w:sz w:val="24"/>
          <w:szCs w:val="24"/>
        </w:rPr>
        <w:t>eptiembre 2021.</w:t>
      </w:r>
    </w:p>
    <w:p w:rsidR="009A29EE" w:rsidRDefault="00C40486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C40486">
        <w:rPr>
          <w:rFonts w:ascii="Arial" w:hAnsi="Arial" w:cs="Arial"/>
          <w:sz w:val="24"/>
          <w:szCs w:val="24"/>
        </w:rPr>
        <w:t>e convocó y realizo la reunión</w:t>
      </w:r>
      <w:r>
        <w:rPr>
          <w:rFonts w:ascii="Arial" w:hAnsi="Arial" w:cs="Arial"/>
          <w:sz w:val="24"/>
          <w:szCs w:val="24"/>
        </w:rPr>
        <w:t xml:space="preserve"> del Consejo Municipal de Desarrollo Rural Sustentable del mes de O</w:t>
      </w:r>
      <w:r w:rsidRPr="00C40486">
        <w:rPr>
          <w:rFonts w:ascii="Arial" w:hAnsi="Arial" w:cs="Arial"/>
          <w:sz w:val="24"/>
          <w:szCs w:val="24"/>
        </w:rPr>
        <w:t>ctubre</w:t>
      </w:r>
      <w:r>
        <w:rPr>
          <w:rFonts w:ascii="Arial" w:hAnsi="Arial" w:cs="Arial"/>
          <w:sz w:val="24"/>
          <w:szCs w:val="24"/>
        </w:rPr>
        <w:t xml:space="preserve"> del </w:t>
      </w:r>
      <w:r w:rsidRPr="00C40486">
        <w:rPr>
          <w:rFonts w:ascii="Arial" w:hAnsi="Arial" w:cs="Arial"/>
          <w:sz w:val="24"/>
          <w:szCs w:val="24"/>
        </w:rPr>
        <w:t>2021 y se tomó</w:t>
      </w:r>
      <w:r w:rsidR="009A29EE">
        <w:rPr>
          <w:rFonts w:ascii="Arial" w:hAnsi="Arial" w:cs="Arial"/>
          <w:sz w:val="24"/>
          <w:szCs w:val="24"/>
        </w:rPr>
        <w:t xml:space="preserve"> </w:t>
      </w:r>
      <w:r w:rsidRPr="00C40486">
        <w:rPr>
          <w:rFonts w:ascii="Arial" w:hAnsi="Arial" w:cs="Arial"/>
          <w:sz w:val="24"/>
          <w:szCs w:val="24"/>
        </w:rPr>
        <w:t xml:space="preserve"> protesta de los nuevos miembros del consejo.</w:t>
      </w:r>
    </w:p>
    <w:p w:rsidR="00C40486" w:rsidRPr="009A29EE" w:rsidRDefault="009A29EE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40486" w:rsidRPr="009A29EE">
        <w:rPr>
          <w:rFonts w:ascii="Arial" w:hAnsi="Arial" w:cs="Arial"/>
          <w:sz w:val="24"/>
          <w:szCs w:val="24"/>
        </w:rPr>
        <w:t xml:space="preserve">e </w:t>
      </w:r>
      <w:r w:rsidRPr="009A29EE">
        <w:rPr>
          <w:rFonts w:ascii="Arial" w:hAnsi="Arial" w:cs="Arial"/>
          <w:sz w:val="24"/>
          <w:szCs w:val="24"/>
        </w:rPr>
        <w:t>realizó</w:t>
      </w:r>
      <w:r w:rsidR="00C40486" w:rsidRPr="009A29EE">
        <w:rPr>
          <w:rFonts w:ascii="Arial" w:hAnsi="Arial" w:cs="Arial"/>
          <w:sz w:val="24"/>
          <w:szCs w:val="24"/>
        </w:rPr>
        <w:t xml:space="preserve"> una </w:t>
      </w:r>
      <w:r w:rsidRPr="009A29EE">
        <w:rPr>
          <w:rFonts w:ascii="Arial" w:hAnsi="Arial" w:cs="Arial"/>
          <w:sz w:val="24"/>
          <w:szCs w:val="24"/>
        </w:rPr>
        <w:t>reunión</w:t>
      </w:r>
      <w:r w:rsidR="00C40486" w:rsidRPr="009A29EE">
        <w:rPr>
          <w:rFonts w:ascii="Arial" w:hAnsi="Arial" w:cs="Arial"/>
          <w:sz w:val="24"/>
          <w:szCs w:val="24"/>
        </w:rPr>
        <w:t xml:space="preserve"> con person</w:t>
      </w:r>
      <w:r>
        <w:rPr>
          <w:rFonts w:ascii="Arial" w:hAnsi="Arial" w:cs="Arial"/>
          <w:sz w:val="24"/>
          <w:szCs w:val="24"/>
        </w:rPr>
        <w:t>al y empleados del rastro y el Presidente M</w:t>
      </w:r>
      <w:r w:rsidR="00C40486" w:rsidRPr="009A29EE">
        <w:rPr>
          <w:rFonts w:ascii="Arial" w:hAnsi="Arial" w:cs="Arial"/>
          <w:sz w:val="24"/>
          <w:szCs w:val="24"/>
        </w:rPr>
        <w:t xml:space="preserve">unicipal donde se </w:t>
      </w:r>
      <w:r w:rsidRPr="009A29EE">
        <w:rPr>
          <w:rFonts w:ascii="Arial" w:hAnsi="Arial" w:cs="Arial"/>
          <w:sz w:val="24"/>
          <w:szCs w:val="24"/>
        </w:rPr>
        <w:t>platicó</w:t>
      </w:r>
      <w:r w:rsidR="00C40486" w:rsidRPr="009A29EE">
        <w:rPr>
          <w:rFonts w:ascii="Arial" w:hAnsi="Arial" w:cs="Arial"/>
          <w:sz w:val="24"/>
          <w:szCs w:val="24"/>
        </w:rPr>
        <w:t xml:space="preserve"> sobre la </w:t>
      </w:r>
      <w:r w:rsidRPr="009A29EE">
        <w:rPr>
          <w:rFonts w:ascii="Arial" w:hAnsi="Arial" w:cs="Arial"/>
          <w:sz w:val="24"/>
          <w:szCs w:val="24"/>
        </w:rPr>
        <w:t>situación</w:t>
      </w:r>
      <w:r w:rsidR="00C40486" w:rsidRPr="009A29EE">
        <w:rPr>
          <w:rFonts w:ascii="Arial" w:hAnsi="Arial" w:cs="Arial"/>
          <w:sz w:val="24"/>
          <w:szCs w:val="24"/>
        </w:rPr>
        <w:t xml:space="preserve"> </w:t>
      </w:r>
      <w:r w:rsidRPr="009A29EE">
        <w:rPr>
          <w:rFonts w:ascii="Arial" w:hAnsi="Arial" w:cs="Arial"/>
          <w:sz w:val="24"/>
          <w:szCs w:val="24"/>
        </w:rPr>
        <w:t>que</w:t>
      </w:r>
      <w:r w:rsidR="00C40486" w:rsidRPr="009A29EE">
        <w:rPr>
          <w:rFonts w:ascii="Arial" w:hAnsi="Arial" w:cs="Arial"/>
          <w:sz w:val="24"/>
          <w:szCs w:val="24"/>
        </w:rPr>
        <w:t xml:space="preserve"> prevalece y posibles soluciones.</w:t>
      </w:r>
    </w:p>
    <w:p w:rsidR="00C40486" w:rsidRPr="009A29EE" w:rsidRDefault="009A29EE" w:rsidP="00C40486">
      <w:pPr>
        <w:tabs>
          <w:tab w:val="left" w:pos="2895"/>
        </w:tabs>
        <w:rPr>
          <w:rFonts w:ascii="Arial" w:hAnsi="Arial" w:cs="Arial"/>
          <w:b/>
          <w:sz w:val="24"/>
          <w:szCs w:val="24"/>
        </w:rPr>
      </w:pPr>
      <w:r w:rsidRPr="009A29EE">
        <w:rPr>
          <w:rFonts w:ascii="Arial" w:hAnsi="Arial" w:cs="Arial"/>
          <w:b/>
          <w:sz w:val="24"/>
          <w:szCs w:val="24"/>
        </w:rPr>
        <w:t>NOVIEMBRE 2021</w:t>
      </w:r>
    </w:p>
    <w:p w:rsidR="009A29EE" w:rsidRDefault="009A29EE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29EE">
        <w:rPr>
          <w:rFonts w:ascii="Arial" w:hAnsi="Arial" w:cs="Arial"/>
          <w:sz w:val="24"/>
          <w:szCs w:val="24"/>
        </w:rPr>
        <w:t>Se envió</w:t>
      </w:r>
      <w:r>
        <w:rPr>
          <w:rFonts w:ascii="Arial" w:hAnsi="Arial" w:cs="Arial"/>
          <w:sz w:val="24"/>
          <w:szCs w:val="24"/>
        </w:rPr>
        <w:t xml:space="preserve"> al INEGI</w:t>
      </w:r>
      <w:r w:rsidRPr="009A29EE">
        <w:rPr>
          <w:rFonts w:ascii="Arial" w:hAnsi="Arial" w:cs="Arial"/>
          <w:sz w:val="24"/>
          <w:szCs w:val="24"/>
        </w:rPr>
        <w:t xml:space="preserve"> las estadísticas de sacrificio de ganado correspondiente al mes de octubre 2021.</w:t>
      </w:r>
    </w:p>
    <w:p w:rsidR="009A29EE" w:rsidRDefault="009A29EE" w:rsidP="009A29E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A29EE">
        <w:rPr>
          <w:rFonts w:ascii="Arial" w:hAnsi="Arial" w:cs="Arial"/>
          <w:sz w:val="24"/>
          <w:szCs w:val="24"/>
        </w:rPr>
        <w:t>e convocó y realizo la reunión</w:t>
      </w:r>
      <w:r>
        <w:rPr>
          <w:rFonts w:ascii="Arial" w:hAnsi="Arial" w:cs="Arial"/>
          <w:sz w:val="24"/>
          <w:szCs w:val="24"/>
        </w:rPr>
        <w:t xml:space="preserve"> del Consejo M</w:t>
      </w:r>
      <w:r w:rsidRPr="009A29EE">
        <w:rPr>
          <w:rFonts w:ascii="Arial" w:hAnsi="Arial" w:cs="Arial"/>
          <w:sz w:val="24"/>
          <w:szCs w:val="24"/>
        </w:rPr>
        <w:t>unicipal de</w:t>
      </w:r>
      <w:r>
        <w:rPr>
          <w:rFonts w:ascii="Arial" w:hAnsi="Arial" w:cs="Arial"/>
          <w:sz w:val="24"/>
          <w:szCs w:val="24"/>
        </w:rPr>
        <w:t xml:space="preserve"> Desarrollo Rural S</w:t>
      </w:r>
      <w:r w:rsidRPr="009A29E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stentable del mes de N</w:t>
      </w:r>
      <w:r w:rsidRPr="009A29EE">
        <w:rPr>
          <w:rFonts w:ascii="Arial" w:hAnsi="Arial" w:cs="Arial"/>
          <w:sz w:val="24"/>
          <w:szCs w:val="24"/>
        </w:rPr>
        <w:t xml:space="preserve">oviembre </w:t>
      </w:r>
      <w:r>
        <w:rPr>
          <w:rFonts w:ascii="Arial" w:hAnsi="Arial" w:cs="Arial"/>
          <w:sz w:val="24"/>
          <w:szCs w:val="24"/>
        </w:rPr>
        <w:t xml:space="preserve"> del </w:t>
      </w:r>
      <w:r w:rsidRPr="009A29EE">
        <w:rPr>
          <w:rFonts w:ascii="Arial" w:hAnsi="Arial" w:cs="Arial"/>
          <w:sz w:val="24"/>
          <w:szCs w:val="24"/>
        </w:rPr>
        <w:t>2021.</w:t>
      </w:r>
    </w:p>
    <w:p w:rsidR="009A29EE" w:rsidRDefault="009A29EE" w:rsidP="00C404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A29EE">
        <w:rPr>
          <w:rFonts w:ascii="Arial" w:hAnsi="Arial" w:cs="Arial"/>
          <w:sz w:val="24"/>
          <w:szCs w:val="24"/>
        </w:rPr>
        <w:t>e dio ac</w:t>
      </w:r>
      <w:r>
        <w:rPr>
          <w:rFonts w:ascii="Arial" w:hAnsi="Arial" w:cs="Arial"/>
          <w:sz w:val="24"/>
          <w:szCs w:val="24"/>
        </w:rPr>
        <w:t>ompañamiento a personal de  la C</w:t>
      </w:r>
      <w:r w:rsidRPr="009A29EE">
        <w:rPr>
          <w:rFonts w:ascii="Arial" w:hAnsi="Arial" w:cs="Arial"/>
          <w:sz w:val="24"/>
          <w:szCs w:val="24"/>
        </w:rPr>
        <w:t>omisión</w:t>
      </w:r>
      <w:r>
        <w:rPr>
          <w:rFonts w:ascii="Arial" w:hAnsi="Arial" w:cs="Arial"/>
          <w:sz w:val="24"/>
          <w:szCs w:val="24"/>
        </w:rPr>
        <w:t xml:space="preserve"> N</w:t>
      </w:r>
      <w:r w:rsidRPr="009A29EE">
        <w:rPr>
          <w:rFonts w:ascii="Arial" w:hAnsi="Arial" w:cs="Arial"/>
          <w:sz w:val="24"/>
          <w:szCs w:val="24"/>
        </w:rPr>
        <w:t>acional</w:t>
      </w:r>
      <w:r>
        <w:rPr>
          <w:rFonts w:ascii="Arial" w:hAnsi="Arial" w:cs="Arial"/>
          <w:sz w:val="24"/>
          <w:szCs w:val="24"/>
        </w:rPr>
        <w:t xml:space="preserve">  F</w:t>
      </w:r>
      <w:r w:rsidRPr="009A29EE">
        <w:rPr>
          <w:rFonts w:ascii="Arial" w:hAnsi="Arial" w:cs="Arial"/>
          <w:sz w:val="24"/>
          <w:szCs w:val="24"/>
        </w:rPr>
        <w:t>orestal en una reunión en la delegación</w:t>
      </w:r>
      <w:r>
        <w:rPr>
          <w:rFonts w:ascii="Arial" w:hAnsi="Arial" w:cs="Arial"/>
          <w:sz w:val="24"/>
          <w:szCs w:val="24"/>
        </w:rPr>
        <w:t xml:space="preserve"> municipal de </w:t>
      </w:r>
      <w:proofErr w:type="spellStart"/>
      <w:r>
        <w:rPr>
          <w:rFonts w:ascii="Arial" w:hAnsi="Arial" w:cs="Arial"/>
          <w:sz w:val="24"/>
          <w:szCs w:val="24"/>
        </w:rPr>
        <w:t>May</w:t>
      </w:r>
      <w:r w:rsidRPr="009A29EE">
        <w:rPr>
          <w:rFonts w:ascii="Arial" w:hAnsi="Arial" w:cs="Arial"/>
          <w:sz w:val="24"/>
          <w:szCs w:val="24"/>
        </w:rPr>
        <w:t>to</w:t>
      </w:r>
      <w:proofErr w:type="spellEnd"/>
      <w:r w:rsidRPr="009A29EE">
        <w:rPr>
          <w:rFonts w:ascii="Arial" w:hAnsi="Arial" w:cs="Arial"/>
          <w:sz w:val="24"/>
          <w:szCs w:val="24"/>
        </w:rPr>
        <w:t xml:space="preserve"> con productores agrícolas</w:t>
      </w:r>
      <w:r>
        <w:rPr>
          <w:rFonts w:ascii="Arial" w:hAnsi="Arial" w:cs="Arial"/>
          <w:sz w:val="24"/>
          <w:szCs w:val="24"/>
        </w:rPr>
        <w:t xml:space="preserve">. sobre el decreto. DOF: 31/12/20, </w:t>
      </w:r>
      <w:r w:rsidRPr="009A29EE">
        <w:rPr>
          <w:rFonts w:ascii="Arial" w:hAnsi="Arial" w:cs="Arial"/>
          <w:sz w:val="24"/>
          <w:szCs w:val="24"/>
        </w:rPr>
        <w:t xml:space="preserve">que establece las acciones que deberán realizar las dependencias y entidades que integran la administración federal, en el ámbito de su competencia para sustituir gradualmente el uso, adquisición, distribución, promoción e importación de la sustancia </w:t>
      </w:r>
      <w:r>
        <w:rPr>
          <w:rFonts w:ascii="Arial" w:hAnsi="Arial" w:cs="Arial"/>
          <w:sz w:val="24"/>
          <w:szCs w:val="24"/>
        </w:rPr>
        <w:t xml:space="preserve">química </w:t>
      </w:r>
      <w:r w:rsidRPr="009A29EE">
        <w:rPr>
          <w:rFonts w:ascii="Arial" w:hAnsi="Arial" w:cs="Arial"/>
          <w:sz w:val="24"/>
          <w:szCs w:val="24"/>
        </w:rPr>
        <w:t>denominada glifosato y de los agroquímicos utilizados en nuestro país que lo con</w:t>
      </w:r>
      <w:r>
        <w:rPr>
          <w:rFonts w:ascii="Arial" w:hAnsi="Arial" w:cs="Arial"/>
          <w:sz w:val="24"/>
          <w:szCs w:val="24"/>
        </w:rPr>
        <w:t xml:space="preserve">tienen como ingrediente activo, </w:t>
      </w:r>
      <w:r w:rsidRPr="009A29EE">
        <w:rPr>
          <w:rFonts w:ascii="Arial" w:hAnsi="Arial" w:cs="Arial"/>
          <w:sz w:val="24"/>
          <w:szCs w:val="24"/>
        </w:rPr>
        <w:t>por alternativas sostenibles y culturalmente adecuadas, que permitan mantener la producción y resulten seguras para la salud humana, diversidad biocultural del país y el ambiente.</w:t>
      </w: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9A29E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A29EE" w:rsidRDefault="009A29EE" w:rsidP="00C404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A29EE">
        <w:rPr>
          <w:rFonts w:ascii="Arial" w:hAnsi="Arial" w:cs="Arial"/>
          <w:sz w:val="24"/>
          <w:szCs w:val="24"/>
        </w:rPr>
        <w:t>e dio una plática con productores agrícolas en la delegación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Mayt</w:t>
      </w:r>
      <w:r w:rsidRPr="009A29EE">
        <w:rPr>
          <w:rFonts w:ascii="Arial" w:hAnsi="Arial" w:cs="Arial"/>
          <w:sz w:val="24"/>
          <w:szCs w:val="24"/>
        </w:rPr>
        <w:t>o</w:t>
      </w:r>
      <w:proofErr w:type="spellEnd"/>
      <w:r w:rsidRPr="009A29EE">
        <w:rPr>
          <w:rFonts w:ascii="Arial" w:hAnsi="Arial" w:cs="Arial"/>
          <w:sz w:val="24"/>
          <w:szCs w:val="24"/>
        </w:rPr>
        <w:t xml:space="preserve"> sobre campo limpio y se propuso la recolección de todos los envases de agroquímicos, citillas, rafias y plásticos negros; y hacer un depósito provisional en la delegación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Mayto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A29EE">
        <w:rPr>
          <w:rFonts w:ascii="Arial" w:hAnsi="Arial" w:cs="Arial"/>
          <w:sz w:val="24"/>
          <w:szCs w:val="24"/>
        </w:rPr>
        <w:t xml:space="preserve"> con el objetivo de disminuir la contaminación de los terrenos agrícolas y sus colindancias. </w:t>
      </w:r>
    </w:p>
    <w:p w:rsidR="00C40486" w:rsidRPr="009A29EE" w:rsidRDefault="009A29EE" w:rsidP="00C4048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A29EE">
        <w:rPr>
          <w:rFonts w:ascii="Arial" w:hAnsi="Arial" w:cs="Arial"/>
          <w:sz w:val="24"/>
          <w:szCs w:val="24"/>
        </w:rPr>
        <w:t>e participó en la reunión distrital región</w:t>
      </w:r>
      <w:r>
        <w:rPr>
          <w:rFonts w:ascii="Arial" w:hAnsi="Arial" w:cs="Arial"/>
          <w:sz w:val="24"/>
          <w:szCs w:val="24"/>
        </w:rPr>
        <w:t xml:space="preserve"> 09 Costa N</w:t>
      </w:r>
      <w:r w:rsidRPr="009A29EE">
        <w:rPr>
          <w:rFonts w:ascii="Arial" w:hAnsi="Arial" w:cs="Arial"/>
          <w:sz w:val="24"/>
          <w:szCs w:val="24"/>
        </w:rPr>
        <w:t xml:space="preserve">orte de </w:t>
      </w:r>
      <w:r>
        <w:rPr>
          <w:rFonts w:ascii="Arial" w:hAnsi="Arial" w:cs="Arial"/>
          <w:sz w:val="24"/>
          <w:szCs w:val="24"/>
        </w:rPr>
        <w:t>Jalisco, r</w:t>
      </w:r>
      <w:r w:rsidRPr="009A29EE">
        <w:rPr>
          <w:rFonts w:ascii="Arial" w:hAnsi="Arial" w:cs="Arial"/>
          <w:sz w:val="24"/>
          <w:szCs w:val="24"/>
        </w:rPr>
        <w:t>ealizada en el municipio de Tomatlán, Jalisco.</w:t>
      </w:r>
    </w:p>
    <w:p w:rsidR="002A7E63" w:rsidRDefault="002A7E63" w:rsidP="002A7E63">
      <w:pPr>
        <w:tabs>
          <w:tab w:val="left" w:pos="2730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0486" w:rsidRPr="009A29EE" w:rsidRDefault="009A29EE" w:rsidP="002A7E63">
      <w:pPr>
        <w:tabs>
          <w:tab w:val="left" w:pos="2730"/>
        </w:tabs>
        <w:jc w:val="both"/>
        <w:rPr>
          <w:rFonts w:ascii="Arial" w:hAnsi="Arial" w:cs="Arial"/>
          <w:b/>
          <w:sz w:val="24"/>
          <w:szCs w:val="24"/>
        </w:rPr>
      </w:pPr>
      <w:r w:rsidRPr="009A29EE">
        <w:rPr>
          <w:rFonts w:ascii="Arial" w:hAnsi="Arial" w:cs="Arial"/>
          <w:b/>
          <w:sz w:val="24"/>
          <w:szCs w:val="24"/>
        </w:rPr>
        <w:t>DICIEMBRE 2021</w:t>
      </w:r>
    </w:p>
    <w:p w:rsidR="009A29EE" w:rsidRDefault="009A29EE" w:rsidP="002A7E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A29EE">
        <w:rPr>
          <w:rFonts w:ascii="Arial" w:hAnsi="Arial" w:cs="Arial"/>
          <w:sz w:val="24"/>
          <w:szCs w:val="24"/>
        </w:rPr>
        <w:t>e envió</w:t>
      </w:r>
      <w:r>
        <w:rPr>
          <w:rFonts w:ascii="Arial" w:hAnsi="Arial" w:cs="Arial"/>
          <w:sz w:val="24"/>
          <w:szCs w:val="24"/>
        </w:rPr>
        <w:t xml:space="preserve"> al INEGI </w:t>
      </w:r>
      <w:r w:rsidRPr="009A29EE">
        <w:rPr>
          <w:rFonts w:ascii="Arial" w:hAnsi="Arial" w:cs="Arial"/>
          <w:sz w:val="24"/>
          <w:szCs w:val="24"/>
        </w:rPr>
        <w:t>las estadísticas de sacrificio de ganado correspondiente al mes de noviembre 2021.</w:t>
      </w:r>
    </w:p>
    <w:p w:rsidR="002A7E63" w:rsidRDefault="009A29EE" w:rsidP="002A7E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A29EE">
        <w:rPr>
          <w:rFonts w:ascii="Arial" w:hAnsi="Arial" w:cs="Arial"/>
          <w:sz w:val="24"/>
          <w:szCs w:val="24"/>
        </w:rPr>
        <w:t>e apoyó a 68 productores agrícolas afectados por el huracán</w:t>
      </w:r>
      <w:r>
        <w:rPr>
          <w:rFonts w:ascii="Arial" w:hAnsi="Arial" w:cs="Arial"/>
          <w:sz w:val="24"/>
          <w:szCs w:val="24"/>
        </w:rPr>
        <w:t xml:space="preserve"> N</w:t>
      </w:r>
      <w:r w:rsidRPr="009A29EE">
        <w:rPr>
          <w:rFonts w:ascii="Arial" w:hAnsi="Arial" w:cs="Arial"/>
          <w:sz w:val="24"/>
          <w:szCs w:val="24"/>
        </w:rPr>
        <w:t>o</w:t>
      </w:r>
      <w:r w:rsidR="002A7E63">
        <w:rPr>
          <w:rFonts w:ascii="Arial" w:hAnsi="Arial" w:cs="Arial"/>
          <w:sz w:val="24"/>
          <w:szCs w:val="24"/>
        </w:rPr>
        <w:t>ra a complementar su expediente.</w:t>
      </w:r>
    </w:p>
    <w:p w:rsidR="00C40486" w:rsidRPr="002A7E63" w:rsidRDefault="002A7E63" w:rsidP="002A7E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A29EE" w:rsidRPr="002A7E63">
        <w:rPr>
          <w:rFonts w:ascii="Arial" w:hAnsi="Arial" w:cs="Arial"/>
          <w:sz w:val="24"/>
          <w:szCs w:val="24"/>
        </w:rPr>
        <w:t xml:space="preserve">e enviaron a </w:t>
      </w:r>
      <w:r>
        <w:rPr>
          <w:rFonts w:ascii="Arial" w:hAnsi="Arial" w:cs="Arial"/>
          <w:sz w:val="24"/>
          <w:szCs w:val="24"/>
        </w:rPr>
        <w:t>la Secretaria de  Agricultura y  Desarrollo R</w:t>
      </w:r>
      <w:r w:rsidR="009A29EE" w:rsidRPr="002A7E63">
        <w:rPr>
          <w:rFonts w:ascii="Arial" w:hAnsi="Arial" w:cs="Arial"/>
          <w:sz w:val="24"/>
          <w:szCs w:val="24"/>
        </w:rPr>
        <w:t xml:space="preserve">ural </w:t>
      </w:r>
      <w:r w:rsidRPr="002A7E63">
        <w:rPr>
          <w:rFonts w:ascii="Arial" w:hAnsi="Arial" w:cs="Arial"/>
          <w:sz w:val="24"/>
          <w:szCs w:val="24"/>
        </w:rPr>
        <w:t>Jalisco</w:t>
      </w:r>
      <w:r w:rsidR="009A29EE" w:rsidRPr="002A7E63">
        <w:rPr>
          <w:rFonts w:ascii="Arial" w:hAnsi="Arial" w:cs="Arial"/>
          <w:sz w:val="24"/>
          <w:szCs w:val="24"/>
        </w:rPr>
        <w:t xml:space="preserve">, las </w:t>
      </w:r>
      <w:r w:rsidRPr="002A7E63">
        <w:rPr>
          <w:rFonts w:ascii="Arial" w:hAnsi="Arial" w:cs="Arial"/>
          <w:sz w:val="24"/>
          <w:szCs w:val="24"/>
        </w:rPr>
        <w:t>constancias</w:t>
      </w:r>
      <w:r w:rsidR="009A29EE" w:rsidRPr="002A7E63">
        <w:rPr>
          <w:rFonts w:ascii="Arial" w:hAnsi="Arial" w:cs="Arial"/>
          <w:sz w:val="24"/>
          <w:szCs w:val="24"/>
        </w:rPr>
        <w:t xml:space="preserve"> de </w:t>
      </w:r>
      <w:r w:rsidRPr="002A7E63">
        <w:rPr>
          <w:rFonts w:ascii="Arial" w:hAnsi="Arial" w:cs="Arial"/>
          <w:sz w:val="24"/>
          <w:szCs w:val="24"/>
        </w:rPr>
        <w:t>posesión</w:t>
      </w:r>
      <w:r w:rsidR="009A29EE" w:rsidRPr="002A7E63">
        <w:rPr>
          <w:rFonts w:ascii="Arial" w:hAnsi="Arial" w:cs="Arial"/>
          <w:sz w:val="24"/>
          <w:szCs w:val="24"/>
        </w:rPr>
        <w:t xml:space="preserve">  de los productores  </w:t>
      </w:r>
      <w:r w:rsidRPr="002A7E63">
        <w:rPr>
          <w:rFonts w:ascii="Arial" w:hAnsi="Arial" w:cs="Arial"/>
          <w:sz w:val="24"/>
          <w:szCs w:val="24"/>
        </w:rPr>
        <w:t>agrícolas</w:t>
      </w:r>
      <w:r w:rsidR="009A29EE" w:rsidRPr="002A7E63">
        <w:rPr>
          <w:rFonts w:ascii="Arial" w:hAnsi="Arial" w:cs="Arial"/>
          <w:sz w:val="24"/>
          <w:szCs w:val="24"/>
        </w:rPr>
        <w:t xml:space="preserve"> afectados por el </w:t>
      </w:r>
      <w:r w:rsidRPr="002A7E63">
        <w:rPr>
          <w:rFonts w:ascii="Arial" w:hAnsi="Arial" w:cs="Arial"/>
          <w:sz w:val="24"/>
          <w:szCs w:val="24"/>
        </w:rPr>
        <w:t>huracán</w:t>
      </w:r>
      <w:r>
        <w:rPr>
          <w:rFonts w:ascii="Arial" w:hAnsi="Arial" w:cs="Arial"/>
          <w:sz w:val="24"/>
          <w:szCs w:val="24"/>
        </w:rPr>
        <w:t xml:space="preserve"> N</w:t>
      </w:r>
      <w:r w:rsidR="009A29EE" w:rsidRPr="002A7E63">
        <w:rPr>
          <w:rFonts w:ascii="Arial" w:hAnsi="Arial" w:cs="Arial"/>
          <w:sz w:val="24"/>
          <w:szCs w:val="24"/>
        </w:rPr>
        <w:t>ora; para completar su expediente.</w:t>
      </w:r>
    </w:p>
    <w:p w:rsidR="002A7E63" w:rsidRDefault="002A7E63" w:rsidP="00C40486">
      <w:pPr>
        <w:rPr>
          <w:rFonts w:ascii="Arial" w:hAnsi="Arial" w:cs="Arial"/>
          <w:sz w:val="24"/>
          <w:szCs w:val="24"/>
        </w:rPr>
      </w:pPr>
    </w:p>
    <w:p w:rsidR="002A7E63" w:rsidRPr="00482FC7" w:rsidRDefault="002A7E63" w:rsidP="002A7E63">
      <w:pPr>
        <w:spacing w:after="0" w:line="240" w:lineRule="auto"/>
        <w:jc w:val="both"/>
        <w:rPr>
          <w:rFonts w:ascii="Arial" w:hAnsi="Arial" w:cs="Arial"/>
        </w:rPr>
      </w:pPr>
    </w:p>
    <w:p w:rsidR="002A7E63" w:rsidRPr="002A7E63" w:rsidRDefault="002A7E63" w:rsidP="002A7E63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A7E63">
        <w:rPr>
          <w:rFonts w:ascii="Arial" w:hAnsi="Arial" w:cs="Arial"/>
          <w:b/>
          <w:sz w:val="24"/>
          <w:szCs w:val="24"/>
        </w:rPr>
        <w:t>ATENTAMENTE</w:t>
      </w:r>
    </w:p>
    <w:p w:rsidR="002A7E63" w:rsidRPr="00C67E11" w:rsidRDefault="002A7E63" w:rsidP="00C67E11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688D">
        <w:rPr>
          <w:rFonts w:ascii="Arial" w:hAnsi="Arial" w:cs="Arial"/>
          <w:b/>
          <w:sz w:val="24"/>
          <w:szCs w:val="24"/>
        </w:rPr>
        <w:t>C. JOSÉ MANUEL GÓMEZ GARCÍA</w:t>
      </w:r>
    </w:p>
    <w:p w:rsidR="002A7E63" w:rsidRDefault="002A7E63" w:rsidP="002A7E6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D688D">
        <w:rPr>
          <w:rFonts w:ascii="Arial" w:hAnsi="Arial" w:cs="Arial"/>
          <w:sz w:val="24"/>
          <w:szCs w:val="24"/>
        </w:rPr>
        <w:t>Director de Desarrollo Rural y Medio Ambiente</w:t>
      </w:r>
    </w:p>
    <w:p w:rsidR="002A7E63" w:rsidRDefault="002A7E63" w:rsidP="002A7E6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0486" w:rsidRPr="002A7E63" w:rsidRDefault="00C40486" w:rsidP="002A7E63">
      <w:pPr>
        <w:rPr>
          <w:rFonts w:ascii="Arial" w:hAnsi="Arial" w:cs="Arial"/>
          <w:sz w:val="24"/>
          <w:szCs w:val="24"/>
        </w:rPr>
      </w:pPr>
    </w:p>
    <w:sectPr w:rsidR="00C40486" w:rsidRPr="002A7E6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86" w:rsidRDefault="00C40486" w:rsidP="00C40486">
      <w:pPr>
        <w:spacing w:after="0" w:line="240" w:lineRule="auto"/>
      </w:pPr>
      <w:r>
        <w:separator/>
      </w:r>
    </w:p>
  </w:endnote>
  <w:endnote w:type="continuationSeparator" w:id="0">
    <w:p w:rsidR="00C40486" w:rsidRDefault="00C40486" w:rsidP="00C4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86" w:rsidRDefault="00C40486" w:rsidP="00C40486">
      <w:pPr>
        <w:spacing w:after="0" w:line="240" w:lineRule="auto"/>
      </w:pPr>
      <w:r>
        <w:separator/>
      </w:r>
    </w:p>
  </w:footnote>
  <w:footnote w:type="continuationSeparator" w:id="0">
    <w:p w:rsidR="00C40486" w:rsidRDefault="00C40486" w:rsidP="00C40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86" w:rsidRDefault="00C4048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6934AB" wp14:editId="16164C21">
          <wp:simplePos x="0" y="0"/>
          <wp:positionH relativeFrom="column">
            <wp:posOffset>-1254803</wp:posOffset>
          </wp:positionH>
          <wp:positionV relativeFrom="paragraph">
            <wp:posOffset>-421005</wp:posOffset>
          </wp:positionV>
          <wp:extent cx="7743825" cy="1002093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487F"/>
    <w:multiLevelType w:val="hybridMultilevel"/>
    <w:tmpl w:val="E8746D74"/>
    <w:lvl w:ilvl="0" w:tplc="004482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86"/>
    <w:rsid w:val="002A7E63"/>
    <w:rsid w:val="003772BE"/>
    <w:rsid w:val="009A29EE"/>
    <w:rsid w:val="00A3536D"/>
    <w:rsid w:val="00C40486"/>
    <w:rsid w:val="00C6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48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0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486"/>
    <w:rPr>
      <w:lang w:val="es-MX"/>
    </w:rPr>
  </w:style>
  <w:style w:type="character" w:styleId="Textoennegrita">
    <w:name w:val="Strong"/>
    <w:basedOn w:val="Fuentedeprrafopredeter"/>
    <w:uiPriority w:val="22"/>
    <w:qFormat/>
    <w:rsid w:val="00C40486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C40486"/>
    <w:rPr>
      <w:b/>
      <w:bCs/>
      <w:i/>
      <w:iCs/>
      <w:color w:val="D16349" w:themeColor="accent1"/>
    </w:rPr>
  </w:style>
  <w:style w:type="character" w:styleId="nfasis">
    <w:name w:val="Emphasis"/>
    <w:basedOn w:val="Fuentedeprrafopredeter"/>
    <w:uiPriority w:val="20"/>
    <w:qFormat/>
    <w:rsid w:val="00C40486"/>
    <w:rPr>
      <w:i/>
      <w:iCs/>
    </w:rPr>
  </w:style>
  <w:style w:type="paragraph" w:styleId="Prrafodelista">
    <w:name w:val="List Paragraph"/>
    <w:basedOn w:val="Normal"/>
    <w:uiPriority w:val="34"/>
    <w:qFormat/>
    <w:rsid w:val="00C40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486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404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486"/>
    <w:rPr>
      <w:lang w:val="es-MX"/>
    </w:rPr>
  </w:style>
  <w:style w:type="character" w:styleId="Textoennegrita">
    <w:name w:val="Strong"/>
    <w:basedOn w:val="Fuentedeprrafopredeter"/>
    <w:uiPriority w:val="22"/>
    <w:qFormat/>
    <w:rsid w:val="00C40486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C40486"/>
    <w:rPr>
      <w:b/>
      <w:bCs/>
      <w:i/>
      <w:iCs/>
      <w:color w:val="D16349" w:themeColor="accent1"/>
    </w:rPr>
  </w:style>
  <w:style w:type="character" w:styleId="nfasis">
    <w:name w:val="Emphasis"/>
    <w:basedOn w:val="Fuentedeprrafopredeter"/>
    <w:uiPriority w:val="20"/>
    <w:qFormat/>
    <w:rsid w:val="00C40486"/>
    <w:rPr>
      <w:i/>
      <w:iCs/>
    </w:rPr>
  </w:style>
  <w:style w:type="paragraph" w:styleId="Prrafodelista">
    <w:name w:val="List Paragraph"/>
    <w:basedOn w:val="Normal"/>
    <w:uiPriority w:val="34"/>
    <w:qFormat/>
    <w:rsid w:val="00C40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l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ivil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2</cp:revision>
  <dcterms:created xsi:type="dcterms:W3CDTF">2021-12-15T17:49:00Z</dcterms:created>
  <dcterms:modified xsi:type="dcterms:W3CDTF">2021-12-15T17:49:00Z</dcterms:modified>
</cp:coreProperties>
</file>